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B79F6" w:rsidRDefault="00DA1752" w:rsidP="00DA1752">
      <w:pPr>
        <w:pStyle w:val="Heading2"/>
        <w:jc w:val="center"/>
      </w:pPr>
      <w:r>
        <w:t xml:space="preserve">Managerial &amp; Investor-Level </w:t>
      </w:r>
    </w:p>
    <w:p w:rsidR="00DA1752" w:rsidRDefault="00DA1752" w:rsidP="00DA1752">
      <w:pPr>
        <w:pStyle w:val="Heading2"/>
        <w:jc w:val="center"/>
      </w:pPr>
      <w:r>
        <w:t>Advantages of YUEDU Shredding Systems</w:t>
      </w:r>
    </w:p>
    <w:p w:rsidR="00DA1752" w:rsidRDefault="009B79F6" w:rsidP="00DA1752">
      <w:pPr>
        <w:pStyle w:val="Heading3"/>
        <w:jc w:val="center"/>
      </w:pPr>
      <w:r>
        <w:t>(For Engineering Plastics &amp; Recycling Industries, Including Annual ROI Energy-Saving Analysis)</w:t>
      </w:r>
      <w:r w:rsidR="001B74C2">
        <w:rPr>
          <w:noProof/>
        </w:rPr>
        <w:drawing>
          <wp:inline distT="0" distB="0" distL="0" distR="0">
            <wp:extent cx="6642100" cy="4427855"/>
            <wp:effectExtent l="0" t="0" r="0" b="4445"/>
            <wp:docPr id="1671396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96876" name="Picture 167139687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6"/>
        <w:gridCol w:w="2841"/>
        <w:gridCol w:w="2942"/>
        <w:gridCol w:w="2721"/>
      </w:tblGrid>
      <w:tr w:rsidR="00DA1752" w:rsidTr="008D4EE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A1752" w:rsidRDefault="00DA1752" w:rsidP="008D4E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Dimension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Pain Points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YUEDU Shredders’ Core Advantage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Customer Value &amp; ROI</w:t>
            </w:r>
          </w:p>
        </w:tc>
      </w:tr>
      <w:tr w:rsidR="00DA1752" w:rsidTr="008D4E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A1752" w:rsidRDefault="00DA1752" w:rsidP="008D4EE4">
            <w:r>
              <w:rPr>
                <w:rStyle w:val="Strong"/>
                <w:rFonts w:ascii="Cambria Math" w:hAnsi="Cambria Math" w:cs="Cambria Math"/>
              </w:rPr>
              <w:t>①</w:t>
            </w:r>
            <w:r>
              <w:rPr>
                <w:rStyle w:val="Strong"/>
              </w:rPr>
              <w:t xml:space="preserve"> Turnkey Project – Worry-Free Management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r>
              <w:t>Traditional machines require repeated coordination and on-site supervision by management.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r>
              <w:t xml:space="preserve">YUEDU provides a </w:t>
            </w:r>
            <w:r>
              <w:rPr>
                <w:rStyle w:val="Emphasis"/>
              </w:rPr>
              <w:t>Turnkey Solution</w:t>
            </w:r>
            <w:r>
              <w:t xml:space="preserve"> covering research, design, manufacturing, commissioning, delivery, and training.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r>
              <w:t>Management can focus on strategic goals instead of daily equipment issues — saving time and communication cost.</w:t>
            </w:r>
          </w:p>
        </w:tc>
      </w:tr>
      <w:tr w:rsidR="00DA1752" w:rsidTr="008D4E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A1752" w:rsidRDefault="00DA1752" w:rsidP="008D4EE4">
            <w:r>
              <w:rPr>
                <w:rStyle w:val="Strong"/>
                <w:rFonts w:ascii="Cambria Math" w:hAnsi="Cambria Math" w:cs="Cambria Math"/>
              </w:rPr>
              <w:t>②</w:t>
            </w:r>
            <w:r>
              <w:rPr>
                <w:rStyle w:val="Strong"/>
              </w:rPr>
              <w:t xml:space="preserve"> EHS Compliance &amp; Health Protection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r>
              <w:t>Conventional shredders release dust, especially from glass fiber and carbon fiber, which is harmful to workers and may cause lawsuits or fines.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r>
              <w:t>Fully enclosed shredding chamber with static elimination and efficient dust collection. Certified under ISO and global EHS standards.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r>
              <w:t>Protects workers’ health, avoids lawsuits and penalties, and strengthens corporate reputation and compliance.</w:t>
            </w:r>
          </w:p>
        </w:tc>
      </w:tr>
      <w:tr w:rsidR="00DA1752" w:rsidTr="008D4E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A1752" w:rsidRDefault="00DA1752" w:rsidP="008D4EE4">
            <w:r>
              <w:rPr>
                <w:rStyle w:val="Strong"/>
                <w:rFonts w:ascii="Cambria Math" w:hAnsi="Cambria Math" w:cs="Cambria Math"/>
              </w:rPr>
              <w:t>③</w:t>
            </w:r>
            <w:r>
              <w:rPr>
                <w:rStyle w:val="Strong"/>
              </w:rPr>
              <w:t xml:space="preserve"> Energy Efficiency &amp; </w:t>
            </w:r>
            <w:r>
              <w:rPr>
                <w:rStyle w:val="Strong"/>
              </w:rPr>
              <w:lastRenderedPageBreak/>
              <w:t>Long-Term Cost Reduction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r>
              <w:lastRenderedPageBreak/>
              <w:t xml:space="preserve">High energy consumption and heat buildup lead to </w:t>
            </w:r>
            <w:r>
              <w:lastRenderedPageBreak/>
              <w:t>significant long-term operating costs.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r>
              <w:lastRenderedPageBreak/>
              <w:t>Optimized cutting design and high-efficiency motor reduce energy use by 20%–40%.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pPr>
              <w:rPr>
                <w:rStyle w:val="Strong"/>
              </w:rPr>
            </w:pPr>
            <w:r>
              <w:rPr>
                <w:rFonts w:ascii="Apple Color Emoji" w:hAnsi="Apple Color Emoji" w:cs="Apple Color Emoji"/>
              </w:rPr>
              <w:t>⚡</w:t>
            </w:r>
            <w:r>
              <w:t xml:space="preserve"> </w:t>
            </w:r>
            <w:r>
              <w:rPr>
                <w:rStyle w:val="Strong"/>
              </w:rPr>
              <w:t xml:space="preserve">Annual ROI Example (Energy-Saving ROI) </w:t>
            </w:r>
            <w:r>
              <w:br/>
              <w:t xml:space="preserve"> </w:t>
            </w:r>
            <w:r>
              <w:br/>
            </w:r>
            <w:r>
              <w:lastRenderedPageBreak/>
              <w:t>• Each machine saves 7 kWh/hour</w:t>
            </w:r>
            <w:r>
              <w:br/>
              <w:t>• 10 machines → 70 kWh/hour saved</w:t>
            </w:r>
            <w:r>
              <w:br/>
              <w:t>• 24 hours/day → 1,680 kWh/day saved</w:t>
            </w:r>
            <w:r>
              <w:br/>
              <w:t xml:space="preserve">• 365 days/year → 613,200 kWh saved ≈ </w:t>
            </w:r>
            <w:r>
              <w:rPr>
                <w:rStyle w:val="Strong"/>
              </w:rPr>
              <w:t>¥613,200 per year</w:t>
            </w:r>
            <w:r>
              <w:br/>
              <w:t xml:space="preserve">• </w:t>
            </w:r>
            <w:r>
              <w:rPr>
                <w:rStyle w:val="Strong"/>
              </w:rPr>
              <w:t>3-Year saving: 1,839,600 kWh ≈ ¥1,839,600</w:t>
            </w:r>
          </w:p>
          <w:p w:rsidR="00DA1752" w:rsidRDefault="00DA1752" w:rsidP="008D4EE4">
            <w:r>
              <w:br/>
            </w:r>
            <w:r>
              <w:rPr>
                <w:rFonts w:ascii="Apple Color Emoji" w:hAnsi="Apple Color Emoji" w:cs="Apple Color Emoji"/>
              </w:rPr>
              <w:t>👉</w:t>
            </w:r>
            <w:r>
              <w:t xml:space="preserve"> </w:t>
            </w:r>
            <w:r>
              <w:rPr>
                <w:rStyle w:val="Strong"/>
              </w:rPr>
              <w:t>Energy savings alone reduce annual costs by ¥1830,000, quickly recovering equipment investment.</w:t>
            </w:r>
          </w:p>
        </w:tc>
      </w:tr>
      <w:tr w:rsidR="00DA1752" w:rsidTr="008D4E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A1752" w:rsidRDefault="00DA1752" w:rsidP="008D4EE4">
            <w:r>
              <w:rPr>
                <w:rStyle w:val="Strong"/>
                <w:rFonts w:ascii="Cambria Math" w:hAnsi="Cambria Math" w:cs="Cambria Math"/>
              </w:rPr>
              <w:lastRenderedPageBreak/>
              <w:t>④</w:t>
            </w:r>
            <w:r>
              <w:rPr>
                <w:rStyle w:val="Strong"/>
              </w:rPr>
              <w:t xml:space="preserve"> Reliability &amp; Maintenance Cost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r>
              <w:t>Frequent failures and downtime cause production interruptions and dependence on limited technicians.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r>
              <w:t>High-chromium wear-resistant blades, modular design, and 24-hour continuous operation capability.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r>
              <w:t>Reduces downtime and maintenance dependency by over 50%.</w:t>
            </w:r>
          </w:p>
        </w:tc>
      </w:tr>
      <w:tr w:rsidR="00DA1752" w:rsidTr="008D4E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A1752" w:rsidRDefault="00DA1752" w:rsidP="008D4EE4">
            <w:r>
              <w:rPr>
                <w:rStyle w:val="Strong"/>
                <w:rFonts w:ascii="Cambria Math" w:hAnsi="Cambria Math" w:cs="Cambria Math"/>
              </w:rPr>
              <w:t>⑤</w:t>
            </w:r>
            <w:r>
              <w:rPr>
                <w:rStyle w:val="Strong"/>
              </w:rPr>
              <w:t xml:space="preserve"> Productivity &amp; Efficiency ROI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r>
              <w:t>Low output and slow speed increase electricity and labor costs.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r>
              <w:t>30%–60% higher throughput at the same power level; high-torque flywheel ensures efficient operation.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r>
              <w:t>Saves 50% of time and power per workload, improving total line ROI.</w:t>
            </w:r>
          </w:p>
        </w:tc>
      </w:tr>
      <w:tr w:rsidR="00DA1752" w:rsidTr="008D4E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A1752" w:rsidRDefault="00DA1752" w:rsidP="008D4EE4">
            <w:r>
              <w:rPr>
                <w:rStyle w:val="Strong"/>
                <w:rFonts w:ascii="Cambria Math" w:hAnsi="Cambria Math" w:cs="Cambria Math"/>
              </w:rPr>
              <w:t>⑥</w:t>
            </w:r>
            <w:r>
              <w:rPr>
                <w:rStyle w:val="Strong"/>
              </w:rPr>
              <w:t xml:space="preserve"> Sustainability &amp; ESG Alignment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r>
              <w:t>Dust, noise, and poor waste management lower ISO 14001 and ESG ratings.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r>
              <w:t>&lt;68 dB low-noise design with enclosed dust extraction and closed-loop recycling system.</w:t>
            </w:r>
          </w:p>
        </w:tc>
        <w:tc>
          <w:tcPr>
            <w:tcW w:w="0" w:type="auto"/>
            <w:vAlign w:val="center"/>
            <w:hideMark/>
          </w:tcPr>
          <w:p w:rsidR="00DA1752" w:rsidRDefault="00DA1752" w:rsidP="008D4EE4">
            <w:r>
              <w:t>Enables green production, improves ESG disclosure, and enhances corporate social responsibility image.</w:t>
            </w:r>
          </w:p>
        </w:tc>
      </w:tr>
    </w:tbl>
    <w:p w:rsidR="00DA1752" w:rsidRDefault="00184F4F" w:rsidP="00DA1752">
      <w:r>
        <w:rPr>
          <w:noProof/>
        </w:rPr>
        <w:pict w14:anchorId="47B28301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:rsidR="00DA1752" w:rsidRDefault="00DA1752" w:rsidP="00DA1752">
      <w:pPr>
        <w:pStyle w:val="Heading3"/>
      </w:pPr>
      <w:r>
        <w:t>Managerial Summary</w:t>
      </w:r>
    </w:p>
    <w:p w:rsidR="00DA1752" w:rsidRDefault="00DA1752" w:rsidP="00DA1752">
      <w:pPr>
        <w:pStyle w:val="NormalWeb"/>
      </w:pPr>
      <w:r>
        <w:t xml:space="preserve">Choosing </w:t>
      </w:r>
      <w:r>
        <w:rPr>
          <w:rStyle w:val="Strong"/>
        </w:rPr>
        <w:t>YUEDU Shredders</w:t>
      </w:r>
      <w:r>
        <w:t xml:space="preserve"> means choosing </w:t>
      </w:r>
      <w:r>
        <w:rPr>
          <w:rStyle w:val="Strong"/>
        </w:rPr>
        <w:t>Peace of Mind, Power Efficiency, Cost Savings, and Risk Reduction</w:t>
      </w:r>
      <w:r>
        <w:t>.</w:t>
      </w:r>
      <w:r>
        <w:br/>
        <w:t>It’s not just a machine — it’s a long-term ROI asset and a foundation of operational excellence.</w:t>
      </w:r>
    </w:p>
    <w:p w:rsidR="00DA1752" w:rsidRPr="009F119F" w:rsidRDefault="00DA1752" w:rsidP="00DA1752">
      <w:pPr>
        <w:tabs>
          <w:tab w:val="left" w:pos="4642"/>
        </w:tabs>
        <w:rPr>
          <w:lang w:val="en-US"/>
        </w:rPr>
      </w:pPr>
    </w:p>
    <w:p w:rsidR="0071528A" w:rsidRDefault="0071528A" w:rsidP="00DA1752">
      <w:pPr>
        <w:rPr>
          <w:lang w:val="en-US"/>
        </w:rPr>
      </w:pPr>
    </w:p>
    <w:p w:rsidR="00FF726B" w:rsidRDefault="00FF726B" w:rsidP="00DA1752">
      <w:pPr>
        <w:rPr>
          <w:lang w:val="en-US"/>
        </w:rPr>
      </w:pPr>
    </w:p>
    <w:p w:rsidR="00FF726B" w:rsidRDefault="00FF726B" w:rsidP="00DA1752">
      <w:pPr>
        <w:rPr>
          <w:lang w:val="en-US"/>
        </w:rPr>
      </w:pPr>
    </w:p>
    <w:p w:rsidR="00FF726B" w:rsidRPr="00DA1752" w:rsidRDefault="00FF726B" w:rsidP="00DA1752">
      <w:pPr>
        <w:rPr>
          <w:lang w:val="en-US"/>
        </w:rPr>
      </w:pPr>
    </w:p>
    <w:sectPr w:rsidR="00FF726B" w:rsidRPr="00DA1752" w:rsidSect="008C4CC6">
      <w:headerReference w:type="default" r:id="rId8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84F4F" w:rsidRDefault="00184F4F" w:rsidP="005B19F2">
      <w:r>
        <w:separator/>
      </w:r>
    </w:p>
  </w:endnote>
  <w:endnote w:type="continuationSeparator" w:id="0">
    <w:p w:rsidR="00184F4F" w:rsidRDefault="00184F4F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84F4F" w:rsidRDefault="00184F4F" w:rsidP="005B19F2">
      <w:r>
        <w:separator/>
      </w:r>
    </w:p>
  </w:footnote>
  <w:footnote w:type="continuationSeparator" w:id="0">
    <w:p w:rsidR="00184F4F" w:rsidRDefault="00184F4F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>Shanghai Yuedu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t>Suiba (Shanghai) Crushing Equipment Center</w:t>
          </w:r>
        </w:p>
      </w:tc>
    </w:tr>
  </w:tbl>
  <w:p w:rsidR="005B19F2" w:rsidRDefault="005B19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003B3"/>
    <w:multiLevelType w:val="multilevel"/>
    <w:tmpl w:val="52DA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A30F4"/>
    <w:multiLevelType w:val="multilevel"/>
    <w:tmpl w:val="9CE0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D72AF3"/>
    <w:multiLevelType w:val="multilevel"/>
    <w:tmpl w:val="CD48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7553DE"/>
    <w:multiLevelType w:val="multilevel"/>
    <w:tmpl w:val="7700C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3E1CA1"/>
    <w:multiLevelType w:val="multilevel"/>
    <w:tmpl w:val="F7A6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D03D70"/>
    <w:multiLevelType w:val="multilevel"/>
    <w:tmpl w:val="6AF8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7A02F3"/>
    <w:multiLevelType w:val="multilevel"/>
    <w:tmpl w:val="9A9E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ED2508"/>
    <w:multiLevelType w:val="multilevel"/>
    <w:tmpl w:val="A8B60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C371B3A"/>
    <w:multiLevelType w:val="multilevel"/>
    <w:tmpl w:val="6BE0D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3646472">
    <w:abstractNumId w:val="0"/>
  </w:num>
  <w:num w:numId="2" w16cid:durableId="270868831">
    <w:abstractNumId w:val="3"/>
  </w:num>
  <w:num w:numId="3" w16cid:durableId="1929269603">
    <w:abstractNumId w:val="4"/>
  </w:num>
  <w:num w:numId="4" w16cid:durableId="170266474">
    <w:abstractNumId w:val="8"/>
  </w:num>
  <w:num w:numId="5" w16cid:durableId="289823821">
    <w:abstractNumId w:val="6"/>
  </w:num>
  <w:num w:numId="6" w16cid:durableId="1009792628">
    <w:abstractNumId w:val="1"/>
  </w:num>
  <w:num w:numId="7" w16cid:durableId="788548173">
    <w:abstractNumId w:val="2"/>
  </w:num>
  <w:num w:numId="8" w16cid:durableId="917910309">
    <w:abstractNumId w:val="7"/>
  </w:num>
  <w:num w:numId="9" w16cid:durableId="13161799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059AC"/>
    <w:rsid w:val="00020741"/>
    <w:rsid w:val="00043A42"/>
    <w:rsid w:val="000921B1"/>
    <w:rsid w:val="000B6790"/>
    <w:rsid w:val="000C14CE"/>
    <w:rsid w:val="000E510F"/>
    <w:rsid w:val="000F4897"/>
    <w:rsid w:val="00124CA7"/>
    <w:rsid w:val="00126E48"/>
    <w:rsid w:val="00132171"/>
    <w:rsid w:val="001636CB"/>
    <w:rsid w:val="00171129"/>
    <w:rsid w:val="0017365A"/>
    <w:rsid w:val="00173A2F"/>
    <w:rsid w:val="00184F4F"/>
    <w:rsid w:val="001B518B"/>
    <w:rsid w:val="001B74C2"/>
    <w:rsid w:val="001C2083"/>
    <w:rsid w:val="001E5497"/>
    <w:rsid w:val="002135A8"/>
    <w:rsid w:val="00275B31"/>
    <w:rsid w:val="002850AA"/>
    <w:rsid w:val="00292660"/>
    <w:rsid w:val="002B698A"/>
    <w:rsid w:val="002F0D52"/>
    <w:rsid w:val="002F71A5"/>
    <w:rsid w:val="00301A3A"/>
    <w:rsid w:val="00327184"/>
    <w:rsid w:val="0033122A"/>
    <w:rsid w:val="0034423D"/>
    <w:rsid w:val="00345283"/>
    <w:rsid w:val="0037432B"/>
    <w:rsid w:val="0039392E"/>
    <w:rsid w:val="00395FB2"/>
    <w:rsid w:val="003B2BEB"/>
    <w:rsid w:val="003B43E7"/>
    <w:rsid w:val="003C1AB1"/>
    <w:rsid w:val="003D3438"/>
    <w:rsid w:val="00402213"/>
    <w:rsid w:val="00412E22"/>
    <w:rsid w:val="004646B8"/>
    <w:rsid w:val="004840E2"/>
    <w:rsid w:val="00495099"/>
    <w:rsid w:val="004A12A7"/>
    <w:rsid w:val="004A4A36"/>
    <w:rsid w:val="004D24B8"/>
    <w:rsid w:val="004E12A3"/>
    <w:rsid w:val="004E3920"/>
    <w:rsid w:val="004E6B96"/>
    <w:rsid w:val="004F0200"/>
    <w:rsid w:val="004F47DB"/>
    <w:rsid w:val="00522A63"/>
    <w:rsid w:val="005475CD"/>
    <w:rsid w:val="005732F0"/>
    <w:rsid w:val="00587095"/>
    <w:rsid w:val="005B19F2"/>
    <w:rsid w:val="005C3D4F"/>
    <w:rsid w:val="005C60BA"/>
    <w:rsid w:val="00604B17"/>
    <w:rsid w:val="00622467"/>
    <w:rsid w:val="00625F0E"/>
    <w:rsid w:val="0062609D"/>
    <w:rsid w:val="00626462"/>
    <w:rsid w:val="00640538"/>
    <w:rsid w:val="006A567B"/>
    <w:rsid w:val="006A6130"/>
    <w:rsid w:val="006A6AAB"/>
    <w:rsid w:val="006C0043"/>
    <w:rsid w:val="006F1824"/>
    <w:rsid w:val="0071528A"/>
    <w:rsid w:val="007201BF"/>
    <w:rsid w:val="007267F4"/>
    <w:rsid w:val="00766B86"/>
    <w:rsid w:val="00780BCF"/>
    <w:rsid w:val="0078294C"/>
    <w:rsid w:val="007947DB"/>
    <w:rsid w:val="00796016"/>
    <w:rsid w:val="00817505"/>
    <w:rsid w:val="00845F40"/>
    <w:rsid w:val="00870226"/>
    <w:rsid w:val="00872520"/>
    <w:rsid w:val="00887F29"/>
    <w:rsid w:val="008C0D9C"/>
    <w:rsid w:val="008C4CC6"/>
    <w:rsid w:val="008D4DE6"/>
    <w:rsid w:val="00907529"/>
    <w:rsid w:val="00914E69"/>
    <w:rsid w:val="00915431"/>
    <w:rsid w:val="00933B70"/>
    <w:rsid w:val="00936BCA"/>
    <w:rsid w:val="00946947"/>
    <w:rsid w:val="009837F1"/>
    <w:rsid w:val="009845F4"/>
    <w:rsid w:val="00994EAB"/>
    <w:rsid w:val="009B79F6"/>
    <w:rsid w:val="009F119F"/>
    <w:rsid w:val="00A143C4"/>
    <w:rsid w:val="00A34AE5"/>
    <w:rsid w:val="00AA3574"/>
    <w:rsid w:val="00AA738D"/>
    <w:rsid w:val="00AE3F56"/>
    <w:rsid w:val="00B373A4"/>
    <w:rsid w:val="00B44C63"/>
    <w:rsid w:val="00B530F2"/>
    <w:rsid w:val="00B6564B"/>
    <w:rsid w:val="00B77BF0"/>
    <w:rsid w:val="00B82885"/>
    <w:rsid w:val="00BA0170"/>
    <w:rsid w:val="00BA3682"/>
    <w:rsid w:val="00BB33CD"/>
    <w:rsid w:val="00C10C12"/>
    <w:rsid w:val="00C350C6"/>
    <w:rsid w:val="00C3736D"/>
    <w:rsid w:val="00C438F0"/>
    <w:rsid w:val="00C462F4"/>
    <w:rsid w:val="00C53745"/>
    <w:rsid w:val="00C7590A"/>
    <w:rsid w:val="00C855BB"/>
    <w:rsid w:val="00CD34D9"/>
    <w:rsid w:val="00CE0D21"/>
    <w:rsid w:val="00D25E10"/>
    <w:rsid w:val="00D36450"/>
    <w:rsid w:val="00D41A82"/>
    <w:rsid w:val="00D46195"/>
    <w:rsid w:val="00DA1752"/>
    <w:rsid w:val="00DA6506"/>
    <w:rsid w:val="00DD1F3D"/>
    <w:rsid w:val="00E22235"/>
    <w:rsid w:val="00E3279E"/>
    <w:rsid w:val="00E463FD"/>
    <w:rsid w:val="00E50A77"/>
    <w:rsid w:val="00E8009D"/>
    <w:rsid w:val="00E80B16"/>
    <w:rsid w:val="00EC03A6"/>
    <w:rsid w:val="00ED3AFB"/>
    <w:rsid w:val="00F32CCE"/>
    <w:rsid w:val="00F772A3"/>
    <w:rsid w:val="00FA11A1"/>
    <w:rsid w:val="00FA1C3D"/>
    <w:rsid w:val="00FC5347"/>
    <w:rsid w:val="00FD5C1C"/>
    <w:rsid w:val="00FF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E95EB2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3A"/>
    <w:rPr>
      <w:rFonts w:ascii="Times New Roman" w:eastAsia="Times New Roman" w:hAnsi="Times New Roman" w:cs="Times New Roman"/>
      <w:lang w:val="en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70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C60B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C60B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70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59"/>
    <w:qFormat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C60BA"/>
    <w:rPr>
      <w:rFonts w:ascii="Times New Roman" w:eastAsia="Times New Roman" w:hAnsi="Times New Roman" w:cs="Times New Roman"/>
      <w:b/>
      <w:bCs/>
      <w:sz w:val="36"/>
      <w:szCs w:val="36"/>
      <w:lang w:val="en-CN"/>
    </w:rPr>
  </w:style>
  <w:style w:type="character" w:customStyle="1" w:styleId="Heading3Char">
    <w:name w:val="Heading 3 Char"/>
    <w:basedOn w:val="DefaultParagraphFont"/>
    <w:link w:val="Heading3"/>
    <w:uiPriority w:val="9"/>
    <w:rsid w:val="005C60BA"/>
    <w:rPr>
      <w:rFonts w:ascii="Times New Roman" w:eastAsia="Times New Roman" w:hAnsi="Times New Roman" w:cs="Times New Roman"/>
      <w:b/>
      <w:bCs/>
      <w:sz w:val="27"/>
      <w:szCs w:val="27"/>
      <w:lang w:val="en-CN"/>
    </w:rPr>
  </w:style>
  <w:style w:type="paragraph" w:styleId="NormalWeb">
    <w:name w:val="Normal (Web)"/>
    <w:basedOn w:val="Normal"/>
    <w:uiPriority w:val="99"/>
    <w:unhideWhenUsed/>
    <w:rsid w:val="005C60B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C60BA"/>
    <w:rPr>
      <w:b/>
      <w:bCs/>
    </w:rPr>
  </w:style>
  <w:style w:type="character" w:styleId="Emphasis">
    <w:name w:val="Emphasis"/>
    <w:basedOn w:val="DefaultParagraphFont"/>
    <w:uiPriority w:val="20"/>
    <w:qFormat/>
    <w:rsid w:val="005C60BA"/>
    <w:rPr>
      <w:i/>
      <w:iCs/>
    </w:rPr>
  </w:style>
  <w:style w:type="character" w:styleId="Hyperlink">
    <w:name w:val="Hyperlink"/>
    <w:basedOn w:val="DefaultParagraphFont"/>
    <w:uiPriority w:val="99"/>
    <w:unhideWhenUsed/>
    <w:rsid w:val="005C60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1A3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3279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8709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CN"/>
    </w:rPr>
  </w:style>
  <w:style w:type="character" w:customStyle="1" w:styleId="Heading4Char">
    <w:name w:val="Heading 4 Char"/>
    <w:basedOn w:val="DefaultParagraphFont"/>
    <w:link w:val="Heading4"/>
    <w:uiPriority w:val="9"/>
    <w:rsid w:val="00587095"/>
    <w:rPr>
      <w:rFonts w:asciiTheme="majorHAnsi" w:eastAsiaTheme="majorEastAsia" w:hAnsiTheme="majorHAnsi" w:cstheme="majorBidi"/>
      <w:i/>
      <w:iCs/>
      <w:color w:val="2F5496" w:themeColor="accent1" w:themeShade="BF"/>
      <w:lang w:val="en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4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0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7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99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4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7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5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6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5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88</cp:revision>
  <cp:lastPrinted>2025-10-14T15:10:00Z</cp:lastPrinted>
  <dcterms:created xsi:type="dcterms:W3CDTF">2020-12-24T10:39:00Z</dcterms:created>
  <dcterms:modified xsi:type="dcterms:W3CDTF">2025-10-20T14:19:00Z</dcterms:modified>
</cp:coreProperties>
</file>